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2C" w:rsidRPr="00022D2C" w:rsidRDefault="00022D2C" w:rsidP="00022D2C">
      <w:pPr>
        <w:shd w:val="clear" w:color="auto" w:fill="FFFFFF"/>
        <w:spacing w:before="100" w:before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22D2C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Постановление Совета Министров Республики Беларусь от 11.12.2009 N 1623 "</w:t>
      </w:r>
      <w:bookmarkStart w:id="0" w:name="_GoBack"/>
      <w:r w:rsidRPr="00022D2C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О внесении изменений и дополнений в Устав республиканского государственно-общественного объединения </w:t>
      </w:r>
      <w:bookmarkEnd w:id="0"/>
      <w:r w:rsidRPr="00022D2C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"Белорусское республиканское общество спасания на водах" и утверждении Правил охраны жизни людей на водах Республики Беларусь"</w:t>
      </w:r>
    </w:p>
    <w:p w:rsidR="00022D2C" w:rsidRPr="00022D2C" w:rsidRDefault="00022D2C" w:rsidP="00022D2C">
      <w:pPr>
        <w:shd w:val="clear" w:color="auto" w:fill="FFFFFF"/>
        <w:spacing w:before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(архивная версия постановления с изменениями и дополнениями по состоянию на февраль 2010 года) </w:t>
      </w:r>
      <w:hyperlink r:id="rId5" w:tooltip="Право Республики Беларусь" w:history="1">
        <w:r w:rsidRPr="00022D2C">
          <w:rPr>
            <w:rFonts w:ascii="Times New Roman" w:eastAsia="Times New Roman" w:hAnsi="Times New Roman" w:cs="Times New Roman"/>
            <w:color w:val="3688BA"/>
            <w:sz w:val="18"/>
            <w:szCs w:val="18"/>
            <w:u w:val="single"/>
            <w:lang w:eastAsia="ru-RU"/>
          </w:rPr>
          <w:t>обновление и архив</w:t>
        </w:r>
      </w:hyperlink>
    </w:p>
    <w:p w:rsidR="00022D2C" w:rsidRPr="00022D2C" w:rsidRDefault="00022D2C" w:rsidP="00022D2C">
      <w:pPr>
        <w:shd w:val="clear" w:color="auto" w:fill="FFFFFF"/>
        <w:spacing w:before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6" w:tooltip="Нормативные и законодательные акты" w:history="1">
        <w:r w:rsidRPr="00022D2C">
          <w:rPr>
            <w:rFonts w:ascii="Times New Roman" w:eastAsia="Times New Roman" w:hAnsi="Times New Roman" w:cs="Times New Roman"/>
            <w:color w:val="3688BA"/>
            <w:sz w:val="18"/>
            <w:szCs w:val="18"/>
            <w:u w:val="single"/>
            <w:lang w:eastAsia="ru-RU"/>
          </w:rPr>
          <w:t>Документы</w:t>
        </w:r>
      </w:hyperlink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на </w:t>
      </w:r>
      <w:hyperlink r:id="rId7" w:tooltip="Делорвые новости из Беларуси" w:history="1">
        <w:r w:rsidRPr="00022D2C">
          <w:rPr>
            <w:rFonts w:ascii="Times New Roman" w:eastAsia="Times New Roman" w:hAnsi="Times New Roman" w:cs="Times New Roman"/>
            <w:color w:val="3688BA"/>
            <w:sz w:val="18"/>
            <w:szCs w:val="18"/>
            <w:u w:val="single"/>
            <w:lang w:eastAsia="ru-RU"/>
          </w:rPr>
          <w:t>NewsBY.org</w:t>
        </w:r>
      </w:hyperlink>
    </w:p>
    <w:p w:rsidR="00022D2C" w:rsidRPr="00022D2C" w:rsidRDefault="00022D2C" w:rsidP="00022D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8" w:tooltip="К списку постановлений" w:history="1">
        <w:r w:rsidRPr="00022D2C">
          <w:rPr>
            <w:rFonts w:ascii="Times New Roman" w:eastAsia="Times New Roman" w:hAnsi="Times New Roman" w:cs="Times New Roman"/>
            <w:color w:val="3688BA"/>
            <w:sz w:val="18"/>
            <w:szCs w:val="18"/>
            <w:u w:val="single"/>
            <w:lang w:eastAsia="ru-RU"/>
          </w:rPr>
          <w:t>&lt;&lt;&lt;&lt;</w:t>
        </w:r>
      </w:hyperlink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hyperlink r:id="rId9" w:tooltip="К списку документов" w:history="1">
        <w:r w:rsidRPr="00022D2C">
          <w:rPr>
            <w:rFonts w:ascii="Times New Roman" w:eastAsia="Times New Roman" w:hAnsi="Times New Roman" w:cs="Times New Roman"/>
            <w:color w:val="3688BA"/>
            <w:sz w:val="18"/>
            <w:szCs w:val="18"/>
            <w:u w:val="single"/>
            <w:lang w:eastAsia="ru-RU"/>
          </w:rPr>
          <w:t>Содержание</w:t>
        </w:r>
      </w:hyperlink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hyperlink r:id="rId10" w:tooltip="Далее, постановления, список" w:history="1">
        <w:r w:rsidRPr="00022D2C">
          <w:rPr>
            <w:rFonts w:ascii="Times New Roman" w:eastAsia="Times New Roman" w:hAnsi="Times New Roman" w:cs="Times New Roman"/>
            <w:color w:val="3688BA"/>
            <w:sz w:val="18"/>
            <w:szCs w:val="18"/>
            <w:u w:val="single"/>
            <w:lang w:eastAsia="ru-RU"/>
          </w:rPr>
          <w:t>&gt;&gt;&gt;&gt;</w:t>
        </w:r>
      </w:hyperlink>
    </w:p>
    <w:p w:rsidR="00022D2C" w:rsidRPr="00022D2C" w:rsidRDefault="00022D2C" w:rsidP="00022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022D2C" w:rsidRPr="00022D2C" w:rsidRDefault="00022D2C" w:rsidP="00022D2C">
      <w:pPr>
        <w:shd w:val="clear" w:color="auto" w:fill="FFFFFF"/>
        <w:spacing w:before="100" w:beforeAutospacing="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Зарегистрировано в НРПА РБ 15 декабря 2009 г. N 5/30893</w:t>
      </w:r>
    </w:p>
    <w:p w:rsidR="00022D2C" w:rsidRPr="00022D2C" w:rsidRDefault="00022D2C" w:rsidP="00022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соответствии с подпунктом 1.2 пункта 1 Указа Президента Республики Беларусь от 29 июня 2004 г. N 298 "Вопросы Белорусского республиканского общества спасания на водах" Совет Министров Республики Беларусь ПОСТАНОВЛЯЕТ: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Внести в Устав республиканского государственно-общественного объединения "Белорусское республиканское общество спасания на водах", утвержденный постановлением Совета Министров Республики Беларусь от 19 ноября 2004 г. N 1473 (Национальный реестр правовых актов Республики Беларусь, 2004 г., N 188, 5/15192), следующие изменения и дополнения: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1.1. в пункте 1: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абзаце третьем части второй слова "</w:t>
      </w:r>
      <w:proofErr w:type="spell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выратавання</w:t>
      </w:r>
      <w:proofErr w:type="spell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вадзе</w:t>
      </w:r>
      <w:proofErr w:type="spell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 заменить словами "</w:t>
      </w:r>
      <w:proofErr w:type="spell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ратавання</w:t>
      </w:r>
      <w:proofErr w:type="spell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водах";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абзаце третьем части третьей слово "ТВВАД" заменить словом "ТРВОД";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1.2. пункт 4 изложить в следующей редакции: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"4. ОСВОД имеет самостоятельный баланс, текущий (расчетный), валютный и иные счета в банках и небанковских кредитно-финансовых организациях.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Отдел республиканской водолазно-спасательной службы ОСВОД и Государственная инспекция по маломерным судам финансируются из республиканского бюджета, а водолазно-спасательные службы областей и г. Минска - из соответствующих местных бюджетов на основе бюджетной сметы, имеют текущие (расчетные) счета в банке и ведут бухгалтерский учет согласно плану счетов бухгалтерского учета.";</w:t>
      </w:r>
      <w:proofErr w:type="gramEnd"/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1.3. в части первой пункта 10: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 абзаца десятого дополнить часть абзацами следующего содержания: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"осуществляет специализированную оптовую торговлю товарами (код 51901), в том числе плавательными средствами, водолазным снаряжением, спасательным имуществом;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осуществляет водолазное обследование и очистку от посторонних предметов дна акваторий, используемых для отдыха и купания населения;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осуществляет организационно-методическое руководство Государственной инспекцией по маломерным судам, осуществляющей государственную регистрацию, технический надзор, контроль за безопасностью судоходства маломерных судов, гидроциклов, судов с подвесными двигателями (за исключением маломерных судов, принадлежащих организациям внутреннего водного транспорта Республики Беларусь, военных, военно-вспомогательных, пограничных и других судов, находящихся в государственной собственности и эксплуатируемых исключительно в некоммерческих целях), а также иные функции в соответствии с законодательством;";</w:t>
      </w:r>
      <w:proofErr w:type="gramEnd"/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абзацы одиннадцатый - двадцать четвертый считать соответственно абзацами четырнадцатым - двадцать седьмым;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абзаце пятнадцатом слово "дружинников" заменить словом "матросов";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абзаце двадцать четвертом слова "может создавать" заменить словом "создает";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дополнить часть абзацами двадцать восьмым и двадцать девятым следующего содержания: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"проводит поиск и извлечение из воды утонувших людей;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оказывает населению услуги по прокату плавательных средств, спасательного и спортивного инвентаря, перевозке плавательными средствами пассажиров и грузов, организации работы водных аттракционов, автостоянок, обслуживанию и ремонту плавательных средств, автомобильной техники, сдаче в аренду зданий, сооружений, автотранспорта и оборудования</w:t>
      </w: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.";</w:t>
      </w:r>
      <w:proofErr w:type="gramEnd"/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1.4. часть вторую пункта 12 дополнить словами ", назначаемых приказами, распоряжениями их руководителей";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1.5. пункт 13 после абзаца пятого дополнить абзацем следующего содержания: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"быть принятыми в первоочередном порядке на работу в ОСВОД при наличии вакантных мест</w:t>
      </w: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;"</w:t>
      </w:r>
      <w:proofErr w:type="gram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абзац шестой считать абзацем седьмым;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1.6. из абзаца шестого пункта 14 слово "первую" исключить;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1.7. часть первую пункта 17 изложить в следующей редакции: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"17. Высшим органом ОСВОД является съезд, созываемый республиканским советом не реже одного раза в 5 лет. Внеочередной съезд ОСВОД созывается по решению республиканского совета, по требованию не менее четырех областных (г. Минска) организаций ОСВОД или центральной ревизионной комиссии</w:t>
      </w: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.";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1.8. в пункте 20: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абзац семнадцатый исключить;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абзацы восемнадцатый - двадцать второй считать соответственно абзацами семнадцатым - двадцать первым;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1.9. в пункте 21: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1.9.1. в части второй слова "двадцать первого" заменить словом "двадцатого";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1.9.2. в части третьей: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 абзаца второго дополнить часть абзацами следующего содержания: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"определяет дату проведения съезда, устанавливает количество делегатов, нормы их представительства, предлагает повестку дня съезда;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утверждает годовой финансовый план, сводный годовой бухгалтерский отчет ОСВОД, контролирует исполнение утвержденных планов и смет</w:t>
      </w: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;"</w:t>
      </w:r>
      <w:proofErr w:type="gram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абзац девятый дополнить словами ", организует их изготовление";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абзац десятый исключить;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абзац семнадцатый изложить в следующей редакции: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"определяет процент от суммы собранных взносов и доходов от предпринимательской деятельности, направляемый на выплату заработной платы и вознаграждений председателям организаций ОСВОД и другим исполнителям в соответствии с законодательством</w:t>
      </w: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;"</w:t>
      </w:r>
      <w:proofErr w:type="gram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абзацы третий - девятый считать соответственно абзацами пятым - одиннадцатым;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абзацы одиннадцатый - восемнадцатый считать соответственно абзацами двенадцатым - девятнадцатым;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1.10. в части первой пункта 22: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 абзаца восьмого дополнить часть абзацем следующего содержания: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"вносит в областные, Минский городской советы ОСВОД предложения об избрании на должность председателей областных, Минского городского советов ОСВОД после согласования их кандидатур с областными (Минским городским) исполнительными комитетами</w:t>
      </w: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;"</w:t>
      </w:r>
      <w:proofErr w:type="gram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абзацы девятый - пятнадцатый считать соответственно абзацами десятым - шестнадцатым;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1.11. в пункте 23: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1.11.1. в части первой: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абзаце четвертом слова "заявления, жалобы и письма членов ОСВОД" заменить словами "предложения, заявления, жалобы граждан";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абзаце пятом слово "ежегодно" заменить словами "один раз в два года";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1.11.2. из части пятой слова "и областных ревизионных комиссий" исключить;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1.12. в пункте 25 слова "один раз" заменить словами "не реже одного раза";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1.13. в пункте 26: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 абзаца второго слова "и ревизионной комиссии" исключить;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 абзаца третьего слова "и ревизионную комиссию" исключить;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1.14. в пункте 27: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1.14.1. в части первой: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абзац шестой исключить;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абзац девятый изложить в следующей редакции: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"организуют работу водолазно-спасательной службы и подготовку (переподготовку) ее специалистов</w:t>
      </w: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;"</w:t>
      </w:r>
      <w:proofErr w:type="gram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 абзаца четырнадцатого дополнить часть абзацем следующего содержания: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"в период между конференциями выводят из состава областного, Минского городского совета и его президиума членов, ненадлежащим образом исполняющих свои обязанности</w:t>
      </w: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;"</w:t>
      </w:r>
      <w:proofErr w:type="gram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абзацы седьмой - четырнадцатый считать соответственно абзацами шестым - тринадцатым;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1.14.2. в частях второй и четвертой слова "организационных структур" и "организационной структуры" заменить соответственно словами "организаций" и "организации";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1.15. в пункте 28: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1.15.1. часть вторую изложить в следующей редакции: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"Высшим органом районной (городской) организации является собрание председателей первичных организаций и уполномоченных представителей юридических лиц, являющихся членами ОСВОД, которое проводится по мере необходимости, но не реже одного раза в два года</w:t>
      </w: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.";</w:t>
      </w:r>
      <w:proofErr w:type="gramEnd"/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1.15.2. в части третьей: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абзац второй исключить;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абзац третий дополнить словами ", принимают в члены ОСВОД юридические лица";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абзаце четвертом слово "правил" заменить словом "мер";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абзацы третий и четвертый считать соответственно абзацами вторым и третьим;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дополнить часть абзацами четвертым и пятым следующего содержания: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"организуют обучение населения приемам спасания и оказания помощи лицам, терпящим бедствие на водах, подготовку матросов-спасателей;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 взаимодействии с местными исполнительными и распорядительными органами и другими организациями проводят работу по обеспечению безопасных условий отдыха населения у воды</w:t>
      </w: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.";</w:t>
      </w:r>
      <w:proofErr w:type="gramEnd"/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1.15.3. дополнить пункт после части третьей частью следующего содержания: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"Собрание районной организации ОСВОД избирает президиум, осуществляющий руководство деятельностью районной организации. Председатель президиума является председателем районной организации ОСВОД</w:t>
      </w: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.";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1.15.4. часть четвертую считать частью пятой;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1.15.5. часть пятую изложить в следующей редакции: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"Председатель районной (городской) организации ОСВОД утверждается президиумом областного, Минского городского совета ОСВОД по согласованию с районным (городским) исполнительным комитетом</w:t>
      </w: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.";</w:t>
      </w:r>
      <w:proofErr w:type="gramEnd"/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1.16. в части первой пункта 29 слова "учреждениях, учебных заведениях, государственных, кооперативных, общественных и других организациях" заменить словами "организациях различных форм собственности";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1.17. в пункте 32: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1.17.1. в части первой: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абзац третий изложить в следующей редакции: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"безвозмездной (спонсорской) помощи юридических лиц и индивидуальных предпринимателей</w:t>
      </w: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;"</w:t>
      </w:r>
      <w:proofErr w:type="gram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 абзаца шестого дополнить часть абзацем следующего содержания: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"доходов от выполнения работ по водолазному обследованию и очистке от посторонних предметов дна акватории, используемой для отдыха и купания населения</w:t>
      </w: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;"</w:t>
      </w:r>
      <w:proofErr w:type="gram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абзаце седьмом слова "предпринимательской деятельности" заменить словами "другой предпринимательской деятельности";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абзац седьмой считать абзацем восьмым;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1.17.2. в части второй слово "платы</w:t>
      </w: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,"</w:t>
      </w:r>
      <w:proofErr w:type="gram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заменить словами "платы и других вознаграждений".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Утвердить прилагаемые Правила охраны жизни людей на водах Республики Беларусь.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Признать утратившими силу: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пункт 1 постановления Совета Министров Республики Беларусь от 6 января 1998 г. N 1 "О мерах по улучшению охраны жизни людей на водах Республики Беларусь" (Собрание декретов, указов Президента и постановлений Правительства Республики Беларусь, 1998 г., N 1, ст. 18);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пункт 3 постановления Совета Министров Республики Беларусь от 28 августа 1998 г. N 1351 "О вопросах Государственной инспекции по маломерным судам" (Собрание декретов, указов Президента и постановлений Правительства Республики Беларусь, 1998 г., N 24, ст. 635).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Республиканским органам государственного управления и иным государственным организациям, подчиненным Правительству Республики Беларусь, облисполкомам и Минскому горисполкому в трехмесячный срок привести свои нормативные правовые акты в соответствие с настоящим постановлением и принять иные меры по его реализации.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Настоящее постановление вступает в силу после его официального опубликования.</w:t>
      </w:r>
    </w:p>
    <w:p w:rsidR="00022D2C" w:rsidRPr="00022D2C" w:rsidRDefault="00022D2C" w:rsidP="00022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022D2C" w:rsidRPr="00022D2C" w:rsidRDefault="00022D2C" w:rsidP="00022D2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Первый заместитель Премьер-министра</w:t>
      </w:r>
    </w:p>
    <w:p w:rsidR="00022D2C" w:rsidRPr="00022D2C" w:rsidRDefault="00022D2C" w:rsidP="00022D2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Республики Беларусь </w:t>
      </w:r>
      <w:proofErr w:type="spell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В.Семашко</w:t>
      </w:r>
      <w:proofErr w:type="spellEnd"/>
    </w:p>
    <w:p w:rsidR="00022D2C" w:rsidRPr="00022D2C" w:rsidRDefault="00022D2C" w:rsidP="00022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022D2C" w:rsidRPr="00022D2C" w:rsidRDefault="00022D2C" w:rsidP="00022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УТВЕРЖДЕНО</w:t>
      </w:r>
    </w:p>
    <w:p w:rsidR="00022D2C" w:rsidRPr="00022D2C" w:rsidRDefault="00022D2C" w:rsidP="00022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Постановление</w:t>
      </w:r>
    </w:p>
    <w:p w:rsidR="00022D2C" w:rsidRPr="00022D2C" w:rsidRDefault="00022D2C" w:rsidP="00022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Совета Министров</w:t>
      </w:r>
    </w:p>
    <w:p w:rsidR="00022D2C" w:rsidRPr="00022D2C" w:rsidRDefault="00022D2C" w:rsidP="00022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Республики Беларусь</w:t>
      </w:r>
    </w:p>
    <w:p w:rsidR="00022D2C" w:rsidRPr="00022D2C" w:rsidRDefault="00022D2C" w:rsidP="00022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11.12.2009 N 1623</w:t>
      </w:r>
    </w:p>
    <w:p w:rsidR="00022D2C" w:rsidRPr="00022D2C" w:rsidRDefault="00022D2C" w:rsidP="00022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022D2C" w:rsidRPr="00022D2C" w:rsidRDefault="00022D2C" w:rsidP="00022D2C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ПРАВИЛА ОХРАНЫ ЖИЗНИ ЛЮДЕЙ НА ВОДАХ РЕСПУБЛИКИ БЕЛАРУСЬ</w:t>
      </w:r>
    </w:p>
    <w:p w:rsidR="00022D2C" w:rsidRPr="00022D2C" w:rsidRDefault="00022D2C" w:rsidP="00022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022D2C" w:rsidRPr="00022D2C" w:rsidRDefault="00022D2C" w:rsidP="00022D2C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ГЛАВА 1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ОБЩИЕ ПОЛОЖЕНИЯ</w:t>
      </w:r>
    </w:p>
    <w:p w:rsidR="00022D2C" w:rsidRPr="00022D2C" w:rsidRDefault="00022D2C" w:rsidP="00022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Настоящими Правилами определяются порядок организации охраны жизни людей на водах и условия пользования водными объектами на территории Республики Беларусь.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В настоящих Правилах используются следующие термины и их определения: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пляж - рекреационная зона на берегу водного объекта, отведенная для массового отдыха людей. Выбор места пляжа и его обустройство должны соответствовать требованиям настоящих Правил;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акватория - водное пространство, ограниченное естественными, искусственными или условными границами;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урез воды - линия пересечения водной поверхности с поверхностью суши;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купальня - огороженная часть акватории водного объекта, предназначенная для купания детей и обучения плаванию;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место купания - часть акватории водного объекта, предназначенная для купания и обозначенная предупредительными знаками на воде;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плавание - нахождение человека в водной среде без опоры на дно;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купание - нахождение человека в водной среде с опорой на дно;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спасательная станция - стационарное сооружение на берегу водного объекта со штатным составом, специальным снаряжением и спасательными средствами, предназначенное для спасания и охраны жизни людей в районе ее действия;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спасательный пост - стационарное или временное сооружение на берегу водного объекта со штатным составом и спасательными средствами, предназначенное для спасания и охраны жизни людей в районе его действия.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 </w:t>
      </w: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Организации, которым в установленном порядке предоставлено право пользования водными объектами, организовывают на этих объектах охрану жизни людей на водах путем создания ведомственных спасательных постов, а также охрану водных объектов от загрязнения и истощения в соответствии с нормативными правовыми актами органов государственного управления о природных ресурсах и охране окружающей среды, органов государственного санитарного надзора в пределах закрепленной акватории и территории на</w:t>
      </w:r>
      <w:proofErr w:type="gram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суше.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Местные исполнительные и распорядительные органы в целях охраны жизни и здоровья граждан в установленном порядке определяют в пределах своей территории на водоемах: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места, где запрещены купание, катание на лодках, катерах и других плавательных средствах, забор воды для питьевых и бытовых нужд, водопой скота;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условия водопользования.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Охрана жизни людей на водах осуществляется: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спасательными станциями и постами - путем оказания помощи терпящим бедствие на воде;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исполнительными комитетами и организациями республиканского государственно-общественного объединения "Белорусское республиканское общество спасания на водах" (далее - ОСВОД) - через организацию и проведение разъяснительной работы среди населения, а также других мероприятий.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 Спасательные станции и спасательные посты создаются на основании решений областных (Минского городского) исполнительных комитетов по ходатайствам районных исполнительных комитетов и ОСВОД.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 В зависимости от основных показателей, характеризующих сложность и объем работы по охране жизни людей на водах, определяется разрядность спасательных станций или необходимость создания спасательного поста согласно приложению 1.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купальный сезон (май - сентябрь) для несения службы в помощь личному составу спасательных станций должны выделяться дополнительно матросы-спасатели из расчета 2 человека на каждые 150 метров пляжа.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 Для открытия пляжа местным исполнительным и распорядительным органом выдается технический паспорт пляжа и его акватории по форме, определяемой ОСВОД.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Ежегодное разрешение на работу пляжа выдается в установленном порядке местным исполнительным и распорядительным органом по согласованию с жилищно-коммунальными организациями, органами государственного санитарного надзора, Министерством природных ресурсов и охраны окружающей среды, ОСВОД.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 Открытие оздоровительных объектов у воды без наличия на них спасательных постов запрещается.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Штаты, табели оснащения и объемы финансирования ведомственных спасательных постов утверждаются руководителями организаций в соответствии с типовыми штатами и табелями оснащения спасательных постов ОСВОД, которые содержатся за счет этих организаций.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10. При проведении туристических походов, экскурсий, коллективных выездов на отдых и других массовых мероприятий на водоемах организаторы данных мероприятий назначают лиц, ответственных за безопасность людей на воде, общественный порядок и охрану окружающей среды.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поддержания общественного порядка в местах массового отдыха граждан у воды решением местных исполнительных и распорядительных органов в помощь спасательным станциям и постам к дежурству могут привлекаться силы и средства МВД.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11. В местах отдыха граждан у воды работниками спасательных станций и постов с помощью радиотрансляционных установок и других средств массовой информации должна систематически проводиться разъяснительная работа в целях предупреждения несчастных случаев на воде.</w:t>
      </w:r>
    </w:p>
    <w:p w:rsidR="00022D2C" w:rsidRPr="00022D2C" w:rsidRDefault="00022D2C" w:rsidP="00022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br/>
      </w: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022D2C" w:rsidRPr="00022D2C" w:rsidRDefault="00022D2C" w:rsidP="00022D2C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ГЛАВА 2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МЕРЫ БЕЗОПАСНОСТИ ПРИ ПОЛЬЗОВАНИИ ПЛЯЖАМИ, МЕСТАМИ МАССОВОГО ОТДЫХА У ВОДЫ И ПЛАВАТЕЛЬНЫМИ БАССЕЙНАМИ НА ЕСТЕСТВЕННЫХ И ИСКУССТВЕННЫХ ВОДОЕМАХ</w:t>
      </w:r>
    </w:p>
    <w:p w:rsidR="00022D2C" w:rsidRPr="00022D2C" w:rsidRDefault="00022D2C" w:rsidP="00022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12. Территории, отводимые под пляжи и для массового отдыха у воды, должны быть: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хорошо спланированы, иметь дождевые стоки и отвечать санитарно-гигиеническим и противоэпидемическим требованиям;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размещены</w:t>
      </w:r>
      <w:proofErr w:type="gram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 менее чем в 1000 метрах от портовых сооружений;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оборудованы раздевалками, теневыми навесами, источниками питьевой воды, туалетами и мусорными контейнерами.</w:t>
      </w:r>
      <w:proofErr w:type="gramEnd"/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Спуск на пляж и в купальню должен быть пологим, ограждение купальни - надежно закреплено.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пляжах и в местах массового купания на удалении не более 5 метров от уреза воды должны быть установлены щиты со спасательным имуществом.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13. Дно акватории пляжа должно быть ровным, плотным, с пологим спуском, без уступов до глубины 1,75 метра при ширине полосы от берега не менее 15 метров, свободно от тины, водных растений, очищено от коряг, камней, лома и других предметов, максимальная глубина у берега - не более 50 сантиметров.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акватории пляжа не должно быть выхода грунтовых вод с низкой температурой, водоворотов и воронок, скорость течения - не более 10 м/мин, при большей скорости должны быть устроены приспособления для его замедления.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Площадь водного зеркала на проточных водоемах должна составлять 5 кв. метров на одного купающегося, на непроточных - 10 кв. метров.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Для купания не </w:t>
      </w: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умеющих</w:t>
      </w:r>
      <w:proofErr w:type="gram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плавать на пляже выделяется участок акватории с глубиной не более 1,2 метра, обозначенный поплавковой линией или огражденный </w:t>
      </w:r>
      <w:proofErr w:type="spell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штакетным</w:t>
      </w:r>
      <w:proofErr w:type="spell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забором.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месте купания на глубине 1,2 - 1,3 метра должна устанавливаться водомерная рейка, граница заплыва - обозначаться буями оранжевого цвета, расположенными на расстоянии 45 - 50 метров друг от друга и до 20 метров от линии глубин 1,2 - 1,3 метра, и не выходить в зону судового хода.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14. На пляжах и в местах купания могут быть оборудованы участки для прыжков в воду. Такие участки выбираются в местах акватории с естественными углублениями глубиной не менее 3,5 метра. Дно в этих местах должно быть тщательно обследовано и очищено от посторонних предметов. Участки для прыжков в воду оборудуются в некотором отдалении от общих мест купания.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15. В местах, запрещенных для купания, должны быть установлены стенды с надписью "Купаться запрещено!", в опасных местах на акватории - предупредительные буи с надписью "Опасно!".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16. Пляжи и места массового купания по возможности должны быть радиофицированы для доведения до отдыхающих необходимой информации, оборудованы пунктами для оказания медицинской помощи с постоянным дежурством медицинского персонала, а также должны иметь телефонную связь.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17. На пляжах, местах массового купания, базах отдыха, плавательных бассейнах на видных местах должны быть установлены стенды, на которых размещены: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выписки из настоящих Правил;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рекомендации отдыхающим о порядке купания и приема солнечных ванн;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информация о приемах спасания и оказания первой помощи пострадавшему;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 о метеорологической обстановке;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схематическое изображение территории и акватории пляжа с указанием глубин и опасных мест;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список номеров телефонов спасательной станции, поста, скорой медицинской помощи, ближайшей организации здравоохранения, милиции;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расписание занятий, тренировок, соревнований с указанием лиц, ответственных за безопасность на воде.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18. На пляжах в местах массового отдыха у воды в целях предупреждения несчастных случаев и оказания помощи организациями, за которыми закреплены пляжи, создаются ведомственные спасательные посты, отвечающие требованиям к спасательным постам ОСВОД согласно приложению 2.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Действие указанных постов может быть постоянным, сезонным или временным в зависимости от цели создания (купальный сезон, переправа, паводок).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Оснащение ведомственных спасательных постов помещениями, имуществом, подготовка и содержание спасателей осуществляются за счет средств организаций, создающих эти посты.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19. Ежегодно перед началом купального сезона дно акватории, отведенной для купания людей, должно обследоваться и очищаться от посторонних предметов.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Запрещаются открытие и функционирование пляжей у водоемов без обследования и очистки акватории.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20. Отдыхающим запрещается: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купаться в запрещенных для купания местах рек, озер, водохранилищ, прудов и иных водоемов;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загрязнять и засорять водоемы, въезжать на территорию пляжей на транспортных средствах, нарушать режим содержания </w:t>
      </w:r>
      <w:proofErr w:type="spell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водоохранных</w:t>
      </w:r>
      <w:proofErr w:type="spell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зон;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распивать на пляже спиртные напитки;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заплывать за буи и другие знаки, обозначающие зоны купания;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подплывать к судам (моторным, парусным, весельным лодкам) и другим плавательным средствам;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взбираться на технические и предупредительные знаки, буи и прочие предметы;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прыгать в воду с лодок, катеров, причалов, других сооружений, не приспособленных для этих целей;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использовать спасательные средства и снаряжение не по назначению;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плавать на досках, лежаках, бревнах, автокамерах, надувных матрацах;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организовывать игры в воде, связанные с нырянием и захватом купающегося, а также совершать другие действия, которые могут стать причиной несчастного случая;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подавать ложные сигналы тревоги;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оставлять малолетних детей без присмотра;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стирать на пляжах белье и купать животных.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21. Прыжки в воду с вышек высотой три метра и более допускаются только с разрешения инструкторов (тренеров) и в их присутствии.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22. Запрещается привлекать к обучению плаванию, водным видам спорта преподавателей, инструкторов и тренеров, не имеющих специального образования.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23. Во время обучения плаванию и тренировок ответственность за обеспечение безопасности несет преподаватель (инструктор, тренер), проводящий обучение или тренировку.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24. При проведении обучения плаванию на открытой воде численность занимающихся в каждой группе не должна превышать 15 человек на одного преподавателя (инструктора, тренера). За группой </w:t>
      </w: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кроме преподавателя (инструктора, тренера), должен постоянно наблюдать спасатель.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25. Лица, занимающиеся водными видами спорта, должны быть обучены приемам спасания и оказания первой помощи пострадавшему.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26. Состав и свойства воды в границах зоны купания на расстоянии 1000 метров выше по течению для водотоков, а на непроточных водоемах и водохранилищах - 100 метров в обе стороны от указанной зоны должны соответствовать гигиеническим нормативам для водных объектов рекреационного водопользования, установленным законодательством.</w:t>
      </w:r>
    </w:p>
    <w:p w:rsidR="00022D2C" w:rsidRPr="00022D2C" w:rsidRDefault="00022D2C" w:rsidP="00022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022D2C" w:rsidRPr="00022D2C" w:rsidRDefault="00022D2C" w:rsidP="00022D2C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ГЛАВА 3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МЕРЫ ПО ОБЕСПЕЧЕНИЮ БЕЗОПАСНОСТИ ДЕТЕЙ НА ВОДЕ</w:t>
      </w:r>
    </w:p>
    <w:p w:rsidR="00022D2C" w:rsidRPr="00022D2C" w:rsidRDefault="00022D2C" w:rsidP="00022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27. Безопасность детей на воде достигается правильным выбором и оборудованием мест купания, четкой организацией купания и проведением разъяснительной работы.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Преподаватели (инструкторы, тренеры) по плаванию должны систематически разъяснять детям правила безопасного поведения на воде, не допускать их к водоемам без присмотра взрослых.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28. Пляжи оздоровительных организаций для детей должны отвечать требованиям настоящих Правил. Содержание территории пляжа должно соответствовать требованиям законодательства.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Места для пляжей по возможности должны выбираться на пологих песчаных берегах, ограждаться </w:t>
      </w:r>
      <w:proofErr w:type="spell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штакетным</w:t>
      </w:r>
      <w:proofErr w:type="spell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забором со стороны суши, иметь кабины для переодевания, теневые навесы.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расстоянии 5 метров от уреза воды устанавливаются щиты со спасательным имуществом, стенды с информацией о мерах безопасности, приемах и способах оказания первой помощи, о погоде, а также о правилах приема водных и солнечных процедур.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29. Плавание детей допускается в специально отведенных местах, согласованных с территориальными учреждениями государственного санитарного надзора и ОСВОД. Дно акваторий, отведенных для купания детей, должно иметь постепенный уклон, быть без ям, уступов и опасных предметов, свободно от тины и водных растений, с глубинами, не превышающими: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0,7 метра, - для детей до 9 лет;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1,2 метра, - для детей старшего возраста, не умеющих плавать.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Участки для купания детей до 9 лет и не умеющих плавать ограждаются </w:t>
      </w:r>
      <w:proofErr w:type="spell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штакетным</w:t>
      </w:r>
      <w:proofErr w:type="spell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забором высотой над поверхностью воды не менее 0,5 метра, для детей старшего возраста - обносятся поплавковым ограждением или </w:t>
      </w:r>
      <w:proofErr w:type="spell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штакетным</w:t>
      </w:r>
      <w:proofErr w:type="spell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забором. Ограждение может быть сделано из жердей, имеющих гладкую поверхность и закрепленных на кольях.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30. Занятия по плаванию и купание детей на открытых водоемах должны проводиться в солнечную погоду при температуре воздуха 20 - 25</w:t>
      </w: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°С</w:t>
      </w:r>
      <w:proofErr w:type="gram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воды - 18 - 20 °С и волнении водной поверхности не более 1 балла (высота волны до 0,25 метра).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31. Ответственность за безопасность детей во время занятий и обучения плаванию, проведения спортивных мероприятий на воде возлагается на руководителя занятия (инструктора, преподавателя, тренера).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32. Купание и обучение детей плаванию разрешается группами не более 15 человек. Купание и обучение детей, не умеющих плавать, должны проводиться отдельно, при этом все упражнения выполняют в сторону берега.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За купающимися детьми должно вестись непрерывное наблюдение руководителем занятия (преподавателем, инструктором, тренером), а также спасателями. Ответственные за купание должны пресекать (не допускать) действия </w:t>
      </w: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занимающихся</w:t>
      </w:r>
      <w:proofErr w:type="gram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которые могут стать причиной несчастного случая.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33. Перед началом купания группы детей: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границы участка, отведенного для купания, обозначаются вдоль береговой черты флажками;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спасательная шлюпка со спасателями выходит за внешнюю сторону линии заплыва и удерживается в 2 - 3 метрах от нее;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группа выводится на свой участок купания, где инструктируется о мерах безопасного поведения на воде;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купающиеся</w:t>
      </w:r>
      <w:proofErr w:type="gram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выстраиваются в линейку, раздеваются и складывают перед собой одежду.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окончании купания руководитель занятия (преподаватель, инструктор, тренер) выстраивает группу в шеренгу, проводит перекличку и проверяет, вся ли одежда разобрана.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34. Для обучения детей плаванию на каждом пляже в детских оздоровительных учреждениях оборудуется учебный пункт, который ограждается сетчатым или </w:t>
      </w:r>
      <w:proofErr w:type="spell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штакетным</w:t>
      </w:r>
      <w:proofErr w:type="spell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забором на суше и в воде. На территории этого пункта размещаются кабинки для переодевания и теневые грибки. Территория и акватория учебного пункта должны позволять проводить обучение плаванию на берегу и в воде не менее чем 15 детей. Пункт обеспечивается плавательными досками, плавательными поддерживающими поясами, резиновыми кругами, шестами для поддержки </w:t>
      </w: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мегафонами. Пункт должен иметь вывеску, стенд с расписанием занятий, учебными плакатами и выпиской из настоящих Правил.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35. Во время купания группы детей на всей акватории участка, отведенного для их купания, запрещаются: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купание и нахождение посторонних лиц;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катание на лодках и катерах;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игры и спортивные мероприятия.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36. Администрациями детских оздоровительных учреждений, расположенных у водоемов, перед дневным и ночным отдыхом организовываются обходы побережья закрепленных за ними территорий.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37. Для купания детей во время туристических походов, экскурсий, прогулок выбирается неглубокое место с пологим дном, не имеющее свай, коряг, острых камней, водорослей, ила и иных видимых признаков возможного негативного воздействия на здоровье детей (места сброса сточных вод и других выбросов).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Обследование места купания проводится взрослыми, умеющими хорошо плавать и нырять, знающими приемы спасания и оказания первой помощи. Границы места купания обозначаются поплавковым ограждением, вехами, жердями и другими подручными средствами.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Купание детей, не умеющих плавать, во время походов запрещается.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Перед началом купания проводится инструктаж о мерах безопасности. Купание и плавание детей должны осуществляться под контролем взрослых с соблюдением всех мер безопасности.</w:t>
      </w:r>
    </w:p>
    <w:p w:rsidR="00022D2C" w:rsidRPr="00022D2C" w:rsidRDefault="00022D2C" w:rsidP="00022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022D2C" w:rsidRPr="00022D2C" w:rsidRDefault="00022D2C" w:rsidP="00022D2C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ГЛАВА 4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МЕРЫ БЕЗОПАСНОСТИ ПРИ ПОГРУЖЕНИЯХ ЛЮБИТЕЛЕЙ ПОД ВОДУ НА ОТКРЫТЫХ ВОДОЕМАХ</w:t>
      </w:r>
    </w:p>
    <w:p w:rsidR="00022D2C" w:rsidRPr="00022D2C" w:rsidRDefault="00022D2C" w:rsidP="00022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38. К погружениям под воду допускаются лица с 14 лет (к занятиям подводной охотой - с 18 лет), прошедшие обучение и получившие удостоверение (сертификат), разрешающее подводные погружения (подводную охоту).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39. Руководить погружениями под воду имеют право штатные и общественные инструкторы подводного спорта, водолазы 1 - 2 классов, водолазные специалисты.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40. Места для погружений под воду и подводной охоты в целях исключения несчастных случаев должны быть удалены от судового хода.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41. Руководитель погружений должен знать место расположения ближайшей декомпрессионной камеры и иметь средство доставки к ней пострадавшего.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42. Перед началом погружения под воду проводятся: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определение цели и задачи погружения;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инструктаж по технике безопасности;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рабочая проверка подводного снаряжения и средств обеспечения спусков;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определение предупреждающих сигналов;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проверка наличия и готовности спасательных средств.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43. Погружения под воду необходимо производить группой в составе не менее 3 человек, два из которых на плавательном средстве сопровождают и следят за буем пловца-подводника, при этом один из находящихся в плавательном средстве должен быть готов к немедленному спуску для оказания помощи находящемуся под водой.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Во всех случаях к погружениям под воду должно быть подготовлено не менее двух комплектов снаряжения - </w:t>
      </w: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</w:t>
      </w:r>
      <w:proofErr w:type="gram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спускающегося и для страхующего.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44. Погружение под воду запрещается: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неисправном и непроверенном снаряжении;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наличии недомоганий, болезней, признаков усталости, опьянения;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плавательных средств на ходу, высокобортных судов, набережных причалов и крутых берегов, в районах движения судов и запрещенных для подводного плавания местах;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волнении водной поверхности свыше 2 баллов (высота волны до 0,5 метра);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скорости течения более 0,5 м/сек;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температуре воды ниже +12</w:t>
      </w: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°С</w:t>
      </w:r>
      <w:proofErr w:type="gram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(если нет снаряжения для погружения при низких температурах);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одиночкам.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45. Подводные аппараты, подводные ружья (пистолеты), являющиеся собственностью граждан, должны соответствовать требованиям, предъявляемым к данному снаряжению.</w:t>
      </w:r>
    </w:p>
    <w:p w:rsidR="00022D2C" w:rsidRPr="00022D2C" w:rsidRDefault="00022D2C" w:rsidP="00022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022D2C" w:rsidRPr="00022D2C" w:rsidRDefault="00022D2C" w:rsidP="00022D2C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ГЛАВА 5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МЕРЫ БЕЗОПАСНОСТИ ПРИ ИСПОЛЬЗОВАНИИ ПАРОМНЫХ ПЕРЕПРАВ</w:t>
      </w:r>
    </w:p>
    <w:p w:rsidR="00022D2C" w:rsidRPr="00022D2C" w:rsidRDefault="00022D2C" w:rsidP="00022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46. Паромные переправы должны быть оснащены спасательными и противопожарными средствами в соответствии с установленными нормами.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Во время эксплуатации переправы должны находиться в исправном состоянии, обеспечивать безопасность людей, судоходства и береговых сооружений.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47. Плавательные средства и береговые сооружения паромных переправ должны отвечать техническим требованиям, иметь необходимую документацию, должны быть зарегистрированы, проходить освидетельствование и эксплуатироваться в соответствии с требованиями нормативной технической документации.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48. На каждой паромной переправе на видном месте должна размещаться информация о порядке посадки и высадки пассажиров, погрузки и выгрузки транспортных средств.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49. На внутренних водных путях паромные переправы должны быть обозначены навигационными знаками и огнями.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Плавательные средства обозначаются огнями (знаками) и подают звуковые сигналы в соответствии с Правилами плавания по внутренним водным путям Республики Беларусь, утвержденными постановлением Министерства транспорта и коммуникаций Республики Беларусь от 25 октября 2005 г. N 60 (Национальный реестр правовых актов Республики Беларусь, 2006 г., N 61, 8/14238).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темное время суток паромные переправы должны быть освещены.</w:t>
      </w:r>
    </w:p>
    <w:p w:rsidR="00022D2C" w:rsidRPr="00022D2C" w:rsidRDefault="00022D2C" w:rsidP="00022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022D2C" w:rsidRPr="00022D2C" w:rsidRDefault="00022D2C" w:rsidP="00022D2C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ГЛАВА 6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МЕРЫ БЕЗОПАСНОСТИ НА ЛЬДУ</w:t>
      </w:r>
    </w:p>
    <w:p w:rsidR="00022D2C" w:rsidRPr="00022D2C" w:rsidRDefault="00022D2C" w:rsidP="00022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50. Выход на лед запрещается во время ледостава, пока толщина льда не достигнет 7 сантиметров, а также в период интенсивного таяния и разрушения льда.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51. Переходить водоемы по льду следует в местах оборудованных переправ. При их отсутствии до начала движения по льду необходимо убедиться в его прочности. Прочность льда проверяется пешней или колом. Если после первого удара лед пробивается и на нем появляется вода, следует немедленно остановиться и двигаться обратно по своим следам, при этом первые шаги надо </w:t>
      </w: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делать</w:t>
      </w:r>
      <w:proofErr w:type="gram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 отрывая подошвы ото льда. Проверять прочность льда ударами ног запрещается.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52. При движении по льду следует быть осторожным, внимательно следить за его поверхностью, обходить опасные и подозрительные места: впадение ручьев, выход грунтовых вод и родников, сброс промышленных и сточных вод, вмерзшие кусты осоки, травы, </w:t>
      </w:r>
      <w:proofErr w:type="spell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выколки</w:t>
      </w:r>
      <w:proofErr w:type="spell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льда. Не рекомендуется выходить на лед в пургу и темное время суток.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53. При групповом переходе по льду следует двигаться на расстоянии 5 - 6 метров друг от друга, внимательно следя </w:t>
      </w: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</w:t>
      </w:r>
      <w:proofErr w:type="gram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впереди идущим.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54. Кататься на коньках разрешается только на специально оборудованных катках. Устройство катков на водоемах (реках, озерах, водохранилищах, прудах) разрешается на мелководье, в местах отсутствия быстрого течения после тщательной проверки прочности и толщины льда (не менее 10 - 12 сантиметров). Массовые катания разрешаются при толщине льда не менее 25 сантиметров.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55. Переходить водоемы на лыжах рекомендуется по проложенной лыжне. В случае перехода по целине в целях обеспечения безопасности следует отстегнуть крепления лыж, снять петли палок с кистей рук, рюкзак держать на одном плече. Расстояние между лыжниками должно быть 5 - 6 метров, при этом идущий впереди лыжник ударами палок проверяет прочность льда и следит за ней.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56. Во время подледной рыбалки не рекомендуется пробивать много лунок на близком расстоянии, прыгать и бегать по льду, собираться большими группами.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Каждому рыболову при выходе на подледную рыбалку рекомендуется иметь с собой спасательный жилет и линь (веревку) длиной 15 - 20 метров с петлей на одном конце и грузом весом 400 - 500 граммов на другом.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57. Провалившись под лед, следует действовать быстро и решительно: бросить в сторону берега закрепленный на поясе линь и без резких движений стараться выбраться на прочный лед, а затем, лежа на животе или спине, продвигаться в сторону берега, одновременно призывая о помощи.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58. При оказании помощи провалившемуся под лед ему подаются лестницы, доски, шесты, веревки и другие подручные средства, при этом приближаться к нему следует лежа ползком, желательно опираясь на предметы, увеличивающие площадь опоры. Если спасателей двое и более, то лучше образовать цепочку, удерживая друг друга за ноги.</w:t>
      </w:r>
    </w:p>
    <w:p w:rsidR="00022D2C" w:rsidRPr="00022D2C" w:rsidRDefault="00022D2C" w:rsidP="00022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022D2C" w:rsidRPr="00022D2C" w:rsidRDefault="00022D2C" w:rsidP="00022D2C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ГЛАВА 7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МЕРЫ БЕЗОПАСНОСТИ ПРИ ПОЛЬЗОВАНИИ ЛЕДОВЫМИ ПЕРЕПРАВАМИ</w:t>
      </w:r>
    </w:p>
    <w:p w:rsidR="00022D2C" w:rsidRPr="00022D2C" w:rsidRDefault="00022D2C" w:rsidP="00022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59. Места, отводимые для ледовых переправ, должны отвечать следующим требованиям: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дороги и спуски, ведущие к переправам, должны быть благоустроены;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районе переправы не должно быть (не менее 100 метров в обе стороны) сброса теплых вод и выхода грунтовых вод, а также промоин, майн и площадок для </w:t>
      </w:r>
      <w:proofErr w:type="spell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выколки</w:t>
      </w:r>
      <w:proofErr w:type="spell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льда;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трассы автомобильных и гужевых переправ должны быть с односторонним движением, для встречного движения прокладывается самостоятельная трасса на расстоянии не менее 40 - 50 метров </w:t>
      </w: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proofErr w:type="gram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предыдущей.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60. На ледовых переправах запрещается: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пробивать лунки для рыбной ловли и других целей;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производить заготовку льда;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переезжать в </w:t>
      </w:r>
      <w:proofErr w:type="spell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неогражденных</w:t>
      </w:r>
      <w:proofErr w:type="spell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неохраняемых местах;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использовать спасательные средства не по назначению.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61. К оборудованию и содержанию ледовых переправ предъявляются следующие требования: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каждая переправа должна иметь ведомственный спасательный пост с постоянным дежурством спасателей;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подъезда к ледовой переправе должен быть установлен щит с информацией о максимальном размере груза для определенного транспортного средства и интервале (дистанции) проезда по данной переправе;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ежедневно утром и вечером, а в оттепель - днем по всей длине переправы должен производиться замер толщины льда и определяться его структура;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регулярно должна проводиться расчистка от снега проезжей части переправы во избежание утепления льда и уменьшения его грузоподъемности;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границы места, отведенного для переправы, через каждые 25 - 30 метров должны быть обозначены вехами;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обоих берегах у спуска на переправу должны устанавливаться щиты со спасательными средствами и рядом находиться бревна длиной 5 - 6 метров и диаметром 10 - 12 сантиметров для оказания помощи при проломе льда;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опасных для движения местах должны выставляться предупредительные знаки;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переправа должна освещаться.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62. Порядок движения транспортных средств, нормы перевозки грузов и пассажиров устанавливаются администрацией ледовой переправы с учетом ледового прогноза и таблицы максимальной нагрузки на лед, составленной инженерной и гидрометеорологической службами.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63. В случае несоблюдения настоящих Правил водолазно-спасательной службой ОСВОД составляется акт о закрытии ледовой переправы с последующим его представлением в соответствующий исполнительный комитет для принятия надлежащих мер.</w:t>
      </w:r>
    </w:p>
    <w:p w:rsidR="00022D2C" w:rsidRPr="00022D2C" w:rsidRDefault="00022D2C" w:rsidP="00022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022D2C" w:rsidRPr="00022D2C" w:rsidRDefault="00022D2C" w:rsidP="00022D2C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ГЛАВА 8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МЕРЫ БЕЗОПАСНОСТИ ПРИ ВЫЕМКЕ ГРУНТА И ВЫКОЛКЕ ЛЬДА</w:t>
      </w:r>
    </w:p>
    <w:p w:rsidR="00022D2C" w:rsidRPr="00022D2C" w:rsidRDefault="00022D2C" w:rsidP="00022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64. Производство работ по выемке грунта на акваториях рек, озер и других водоемов, вблизи берегов в местах купания людей должно быть согласовано с исполнительными комитетами, территориальными органами Министерства природных ресурсов и охраны окружающей среды, ОСВОД.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65. При производстве работ по выемке грунта, торфа, углублению дна водоемов в местах купания людей организации-исполнители обязаны ограждать опасные участки.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Ответственность за обеспечение безопасности до окончания таких работ возлагается на организацию-исполнителя.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66. По окончании выемки грунта в местах купания в котлованах и карьерах, заполненных водой, производится выравнивание дна от береговой черты до глубины 1,7 метра.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Организации, проводящие работы в местах массового отдыха людей, обязаны засыпать котлованы.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67. Организации, проводящие работы по </w:t>
      </w:r>
      <w:proofErr w:type="spell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выколке</w:t>
      </w:r>
      <w:proofErr w:type="spell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заготовке льда, обязаны ограждать соответствующие участки.</w:t>
      </w:r>
    </w:p>
    <w:p w:rsidR="00022D2C" w:rsidRPr="00022D2C" w:rsidRDefault="00022D2C" w:rsidP="00022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022D2C" w:rsidRPr="00022D2C" w:rsidRDefault="00022D2C" w:rsidP="00022D2C">
      <w:pPr>
        <w:shd w:val="clear" w:color="auto" w:fill="FFFFFF"/>
        <w:spacing w:before="100" w:beforeAutospacing="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1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Правилам охраны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жизни людей на водах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Республики Беларусь</w:t>
      </w:r>
    </w:p>
    <w:p w:rsidR="00022D2C" w:rsidRPr="00022D2C" w:rsidRDefault="00022D2C" w:rsidP="00022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022D2C" w:rsidRPr="00022D2C" w:rsidRDefault="00022D2C" w:rsidP="00022D2C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ПЕРЕЧЕНЬ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ОСНОВНЫХ ПОКАЗАТЕЛЕЙ ДЛЯ ОПРЕДЕЛЕНИЯ РАЗРЯДНОСТИ СПАСАТЕЛЬНЫХ СТАНЦИЙ ИЛИ НЕОБХОДИМОСТИ СОЗДАНИЯ СПАСАТЕЛЬНОГО ПОСТА</w:t>
      </w:r>
    </w:p>
    <w:p w:rsidR="00022D2C" w:rsidRPr="00022D2C" w:rsidRDefault="00022D2C" w:rsidP="00022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022D2C" w:rsidRPr="00022D2C" w:rsidRDefault="00022D2C" w:rsidP="00022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-------------------+-----------------------------------------+-------------</w:t>
      </w:r>
    </w:p>
    <w:p w:rsidR="00022D2C" w:rsidRPr="00022D2C" w:rsidRDefault="00022D2C" w:rsidP="00022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¦         Спасательные станции            ¦</w:t>
      </w:r>
    </w:p>
    <w:p w:rsidR="00022D2C" w:rsidRPr="00022D2C" w:rsidRDefault="00022D2C" w:rsidP="00022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Основные      +-------------------------+---------------+Спасательный</w:t>
      </w:r>
    </w:p>
    <w:p w:rsidR="00022D2C" w:rsidRPr="00022D2C" w:rsidRDefault="00022D2C" w:rsidP="00022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показатели     ¦     первого разряда     ¦    второго    ¦    пост</w:t>
      </w:r>
    </w:p>
    <w:p w:rsidR="00022D2C" w:rsidRPr="00022D2C" w:rsidRDefault="00022D2C" w:rsidP="00022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¦                         ¦    разряда    ¦</w:t>
      </w:r>
    </w:p>
    <w:p w:rsidR="00022D2C" w:rsidRPr="00022D2C" w:rsidRDefault="00022D2C" w:rsidP="00022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-------------------+-------------------------+---------------+-------------</w:t>
      </w:r>
    </w:p>
    <w:p w:rsidR="00022D2C" w:rsidRPr="00022D2C" w:rsidRDefault="00022D2C" w:rsidP="00022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Характер водоема    водоем с площадью зеркала    водоем с      водоем или</w:t>
      </w:r>
    </w:p>
    <w:p w:rsidR="00022D2C" w:rsidRPr="00022D2C" w:rsidRDefault="00022D2C" w:rsidP="00022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воды 5 кв. км и более или    площадью     река меньших</w:t>
      </w:r>
    </w:p>
    <w:p w:rsidR="00022D2C" w:rsidRPr="00022D2C" w:rsidRDefault="00022D2C" w:rsidP="00022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река шириной от 50 до 100  зеркала воды   размеров, чем</w:t>
      </w:r>
    </w:p>
    <w:p w:rsidR="00022D2C" w:rsidRPr="00022D2C" w:rsidRDefault="00022D2C" w:rsidP="00022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метров              от 3 до 5     указано </w:t>
      </w: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</w:t>
      </w:r>
      <w:proofErr w:type="gramEnd"/>
    </w:p>
    <w:p w:rsidR="00022D2C" w:rsidRPr="00022D2C" w:rsidRDefault="00022D2C" w:rsidP="00022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кв. км или    спасательных</w:t>
      </w:r>
    </w:p>
    <w:p w:rsidR="00022D2C" w:rsidRPr="00022D2C" w:rsidRDefault="00022D2C" w:rsidP="00022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река шириной      станций</w:t>
      </w:r>
    </w:p>
    <w:p w:rsidR="00022D2C" w:rsidRPr="00022D2C" w:rsidRDefault="00022D2C" w:rsidP="00022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                                                от 25 до 50</w:t>
      </w:r>
    </w:p>
    <w:p w:rsidR="00022D2C" w:rsidRPr="00022D2C" w:rsidRDefault="00022D2C" w:rsidP="00022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метров</w:t>
      </w:r>
    </w:p>
    <w:p w:rsidR="00022D2C" w:rsidRPr="00022D2C" w:rsidRDefault="00022D2C" w:rsidP="00022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022D2C" w:rsidRPr="00022D2C" w:rsidRDefault="00022D2C" w:rsidP="00022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Численность                 свыше 30            от 5 до 30        до 5</w:t>
      </w:r>
    </w:p>
    <w:p w:rsidR="00022D2C" w:rsidRPr="00022D2C" w:rsidRDefault="00022D2C" w:rsidP="00022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населения </w:t>
      </w: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</w:p>
    <w:p w:rsidR="00022D2C" w:rsidRPr="00022D2C" w:rsidRDefault="00022D2C" w:rsidP="00022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обслуживаемом</w:t>
      </w:r>
    </w:p>
    <w:p w:rsidR="00022D2C" w:rsidRPr="00022D2C" w:rsidRDefault="00022D2C" w:rsidP="00022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районе</w:t>
      </w:r>
      <w:proofErr w:type="gramEnd"/>
    </w:p>
    <w:p w:rsidR="00022D2C" w:rsidRPr="00022D2C" w:rsidRDefault="00022D2C" w:rsidP="00022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(тыс. человек)</w:t>
      </w:r>
    </w:p>
    <w:p w:rsidR="00022D2C" w:rsidRPr="00022D2C" w:rsidRDefault="00022D2C" w:rsidP="00022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022D2C" w:rsidRPr="00022D2C" w:rsidRDefault="00022D2C" w:rsidP="00022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Количество                  от 2 до 5           от 0,5 до 2      до 0,5</w:t>
      </w:r>
    </w:p>
    <w:p w:rsidR="00022D2C" w:rsidRPr="00022D2C" w:rsidRDefault="00022D2C" w:rsidP="00022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отдыхающих </w:t>
      </w: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proofErr w:type="gramEnd"/>
    </w:p>
    <w:p w:rsidR="00022D2C" w:rsidRPr="00022D2C" w:rsidRDefault="00022D2C" w:rsidP="00022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пляже, </w:t>
      </w: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купающихся</w:t>
      </w:r>
      <w:proofErr w:type="gramEnd"/>
    </w:p>
    <w:p w:rsidR="00022D2C" w:rsidRPr="00022D2C" w:rsidRDefault="00022D2C" w:rsidP="00022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катающихся на</w:t>
      </w:r>
    </w:p>
    <w:p w:rsidR="00022D2C" w:rsidRPr="00022D2C" w:rsidRDefault="00022D2C" w:rsidP="00022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плавательных</w:t>
      </w:r>
    </w:p>
    <w:p w:rsidR="00022D2C" w:rsidRPr="00022D2C" w:rsidRDefault="00022D2C" w:rsidP="00022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средствах </w:t>
      </w: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</w:p>
    <w:p w:rsidR="00022D2C" w:rsidRPr="00022D2C" w:rsidRDefault="00022D2C" w:rsidP="00022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обслуживаемом</w:t>
      </w:r>
    </w:p>
    <w:p w:rsidR="00022D2C" w:rsidRPr="00022D2C" w:rsidRDefault="00022D2C" w:rsidP="00022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районе</w:t>
      </w:r>
      <w:proofErr w:type="gramEnd"/>
    </w:p>
    <w:p w:rsidR="00022D2C" w:rsidRPr="00022D2C" w:rsidRDefault="00022D2C" w:rsidP="00022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(тыс. человек в</w:t>
      </w:r>
      <w:proofErr w:type="gramEnd"/>
    </w:p>
    <w:p w:rsidR="00022D2C" w:rsidRPr="00022D2C" w:rsidRDefault="00022D2C" w:rsidP="00022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сутки)</w:t>
      </w:r>
    </w:p>
    <w:p w:rsidR="00022D2C" w:rsidRPr="00022D2C" w:rsidRDefault="00022D2C" w:rsidP="00022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---------------------------------------------------------------------------</w:t>
      </w:r>
    </w:p>
    <w:p w:rsidR="00022D2C" w:rsidRPr="00022D2C" w:rsidRDefault="00022D2C" w:rsidP="00022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Примечание. Разрядность спасательной станции может устанавливаться, если ее местонахождение отвечает хотя бы двум показателям, приведенным в данном приложении.</w:t>
      </w:r>
    </w:p>
    <w:p w:rsidR="00022D2C" w:rsidRPr="00022D2C" w:rsidRDefault="00022D2C" w:rsidP="00022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022D2C" w:rsidRPr="00022D2C" w:rsidRDefault="00022D2C" w:rsidP="00022D2C">
      <w:pPr>
        <w:shd w:val="clear" w:color="auto" w:fill="FFFFFF"/>
        <w:spacing w:before="100" w:beforeAutospacing="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2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Правилам охраны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жизни людей на водах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Республики Беларусь</w:t>
      </w:r>
    </w:p>
    <w:p w:rsidR="00022D2C" w:rsidRPr="00022D2C" w:rsidRDefault="00022D2C" w:rsidP="00022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022D2C" w:rsidRPr="00022D2C" w:rsidRDefault="00022D2C" w:rsidP="00022D2C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 К СПАСАТЕЛЬНЫМ ПОСТАМ РЕСПУБЛИКАНСКОГО ГОСУДАРСТВЕННО-ОБЩЕСТВЕННОГО ОБЪЕДИНЕНИЯ "БЕЛОРУССКОЕ РЕСПУБЛИКАНСКОЕ ОБЩЕСТВО СПАСАНИЯ НА ВОДАХ"</w:t>
      </w:r>
    </w:p>
    <w:p w:rsidR="00022D2C" w:rsidRPr="00022D2C" w:rsidRDefault="00022D2C" w:rsidP="00022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Личный состав спасательного поста состоит </w:t>
      </w: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</w:t>
      </w:r>
      <w:proofErr w:type="gram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старшего матроса-спасателя (старшина поста) - 1;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матросов-спасателей - 2 &lt;*&gt;.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Спасательный пост оснащается следующим имуществом: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лодка моторная - 1;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лодочный мотор - 1;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лодка гребная - 1;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круг спасательный - 2;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жилет (нагрудник) спасательный - 3;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комплект N 1 (ласты, маска, дыхательная трубка) - 3;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буи (устанавливаются согласно Правилам охраны жизни людей на водах Республики Беларусь);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"конец Александрова" - 2;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сумка санитарная с набором лекарственных средств - 1;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бинокль - 1;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мегафон - 1;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противопожарный инвентарь;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другое имущество.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На спасательном посту должны иметься: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Устав республиканского государственно-общественного объединения "Белорусское республиканское общество спасания на водах";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Положение о водолазно-спасательной службе республиканского государственно-общественного объединения "Белорусское республиканское общество спасания на водах";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Правила охраны жизни людей на водах Республики Беларусь;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распорядок дня работы;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расписание по спасательной тревоге;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инструкция дежурному поста;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инструкция вахтенному наблюдателю;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карта (схема) района действия с глубинами акватории;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книга замечаний и предложений;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опись имущества, принимаемого по дежурству.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На спасательном посту ведется следующая документация: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вахтенный журнал;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журнал учета происшествий с людьми на воде и льду;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карточки учета несчастных случаев на воде (льду);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карточки </w:t>
      </w:r>
      <w:proofErr w:type="gramStart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учета нарушений Правил охраны жизни людей</w:t>
      </w:r>
      <w:proofErr w:type="gramEnd"/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водах Республики Беларусь;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моторный журнал.</w:t>
      </w:r>
    </w:p>
    <w:p w:rsidR="00022D2C" w:rsidRPr="00022D2C" w:rsidRDefault="00022D2C" w:rsidP="00022D2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--------------------------------</w:t>
      </w:r>
    </w:p>
    <w:p w:rsidR="00022D2C" w:rsidRPr="00022D2C" w:rsidRDefault="00022D2C" w:rsidP="00022D2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&lt;*&gt; Матросы-спасатели назначаются на период купального сезона (май - сентябрь).</w:t>
      </w:r>
    </w:p>
    <w:p w:rsidR="008800C5" w:rsidRPr="00022D2C" w:rsidRDefault="008800C5" w:rsidP="00022D2C">
      <w:pPr>
        <w:rPr>
          <w:rFonts w:ascii="Times New Roman" w:hAnsi="Times New Roman" w:cs="Times New Roman"/>
        </w:rPr>
      </w:pPr>
    </w:p>
    <w:sectPr w:rsidR="008800C5" w:rsidRPr="0002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02"/>
    <w:rsid w:val="00022D2C"/>
    <w:rsid w:val="008800C5"/>
    <w:rsid w:val="009B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D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D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2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2D2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22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2D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22D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D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D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2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2D2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22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2D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22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by.org/documents/sovetm/page25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by.or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wsby.org/documents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ewsby.org/documents/index.htm" TargetMode="External"/><Relationship Id="rId10" Type="http://schemas.openxmlformats.org/officeDocument/2006/relationships/hyperlink" Target="http://newsby.org/documents/sovetm/page2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by.org/documents/sovetm/pos00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6093</Words>
  <Characters>34736</Characters>
  <Application>Microsoft Office Word</Application>
  <DocSecurity>0</DocSecurity>
  <Lines>289</Lines>
  <Paragraphs>81</Paragraphs>
  <ScaleCrop>false</ScaleCrop>
  <Company/>
  <LinksUpToDate>false</LinksUpToDate>
  <CharactersWithSpaces>40748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osvod</dc:creator>
  <cp:keywords/>
  <dc:description/>
  <cp:lastModifiedBy>osvod</cp:lastModifiedBy>
  <cp:revision>2</cp:revision>
  <dcterms:created xsi:type="dcterms:W3CDTF">2019-09-17T09:15:00Z</dcterms:created>
  <dcterms:modified xsi:type="dcterms:W3CDTF">2019-09-17T09:16:00Z</dcterms:modified>
</cp:coreProperties>
</file>